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4A" w:rsidRPr="008B5277" w:rsidRDefault="002B62D8" w:rsidP="00C6554A">
      <w:pPr>
        <w:pStyle w:val="ac"/>
      </w:pPr>
      <w:r>
        <w:rPr>
          <w:noProof/>
          <w:lang w:eastAsia="ru-RU"/>
        </w:rPr>
        <w:drawing>
          <wp:inline distT="0" distB="0" distL="0" distR="0" wp14:anchorId="2057110D" wp14:editId="4E87147C">
            <wp:extent cx="6299835" cy="4432384"/>
            <wp:effectExtent l="0" t="0" r="5715" b="6350"/>
            <wp:docPr id="6" name="Рисунок 6" descr="Подвижные игры на прогулке | Активные игр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вижные игры на прогулке | Активные игры для дет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3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4A" w:rsidRDefault="002B62D8" w:rsidP="00C6554A">
      <w:pPr>
        <w:pStyle w:val="a6"/>
      </w:pPr>
      <w:r>
        <w:t>Руководство подвижными играми на прогулке</w:t>
      </w:r>
    </w:p>
    <w:p w:rsidR="00C6554A" w:rsidRPr="00D5413C" w:rsidRDefault="0046192F" w:rsidP="00C6554A">
      <w:pPr>
        <w:pStyle w:val="a8"/>
      </w:pPr>
      <w:r>
        <w:t>консультация для педагогов</w:t>
      </w:r>
    </w:p>
    <w:p w:rsidR="002B62D8" w:rsidRDefault="002B62D8" w:rsidP="002B62D8">
      <w:pPr>
        <w:pStyle w:val="a5"/>
        <w:rPr>
          <w:sz w:val="32"/>
          <w:szCs w:val="32"/>
          <w:lang w:bidi="ru-RU"/>
        </w:rPr>
      </w:pPr>
      <w:r>
        <w:rPr>
          <w:sz w:val="32"/>
          <w:szCs w:val="32"/>
        </w:rPr>
        <w:t xml:space="preserve">О.В. Гридина, воспитатель  </w:t>
      </w:r>
      <w:r w:rsidR="00C6554A" w:rsidRPr="0046192F">
        <w:rPr>
          <w:sz w:val="32"/>
          <w:szCs w:val="32"/>
          <w:lang w:bidi="ru-RU"/>
        </w:rPr>
        <w:t xml:space="preserve"> </w:t>
      </w:r>
      <w:r w:rsidR="0046192F">
        <w:rPr>
          <w:sz w:val="32"/>
          <w:szCs w:val="32"/>
          <w:lang w:bidi="ru-RU"/>
        </w:rPr>
        <w:t xml:space="preserve">             </w:t>
      </w:r>
    </w:p>
    <w:p w:rsidR="002B62D8" w:rsidRPr="002B62D8" w:rsidRDefault="002B62D8" w:rsidP="006102A9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sz w:val="32"/>
          <w:szCs w:val="32"/>
        </w:rPr>
        <w:t>МБДОУ №41 «</w:t>
      </w:r>
      <w:proofErr w:type="spellStart"/>
      <w:r>
        <w:rPr>
          <w:sz w:val="32"/>
          <w:szCs w:val="32"/>
        </w:rPr>
        <w:t>Рябинушка</w:t>
      </w:r>
      <w:proofErr w:type="spellEnd"/>
      <w:r w:rsidRPr="0046192F">
        <w:rPr>
          <w:sz w:val="32"/>
          <w:szCs w:val="32"/>
        </w:rPr>
        <w:t>»</w:t>
      </w:r>
      <w:r>
        <w:rPr>
          <w:sz w:val="32"/>
          <w:szCs w:val="32"/>
          <w:lang w:bidi="ru-RU"/>
        </w:rPr>
        <w:t xml:space="preserve">, </w:t>
      </w:r>
      <w:r w:rsidRPr="0046192F">
        <w:rPr>
          <w:sz w:val="32"/>
          <w:szCs w:val="32"/>
          <w:lang w:bidi="ru-RU"/>
        </w:rPr>
        <w:t>2021</w:t>
      </w:r>
      <w:r w:rsidR="0046192F" w:rsidRPr="0046192F">
        <w:rPr>
          <w:sz w:val="32"/>
          <w:szCs w:val="32"/>
        </w:rPr>
        <w:t>г</w:t>
      </w:r>
      <w:bookmarkStart w:id="0" w:name="_GoBack"/>
      <w:bookmarkEnd w:id="0"/>
      <w:r w:rsidR="00C6554A" w:rsidRPr="0046192F">
        <w:rPr>
          <w:sz w:val="32"/>
          <w:szCs w:val="32"/>
          <w:lang w:bidi="ru-RU"/>
        </w:rPr>
        <w:br w:type="page"/>
      </w:r>
      <w:r w:rsidRPr="002B62D8">
        <w:rPr>
          <w:rFonts w:ascii="Times New Roman" w:eastAsia="Times New Roman" w:hAnsi="Times New Roman" w:cs="Times New Roman"/>
          <w:color w:val="425EA9" w:themeColor="accent5" w:themeShade="BF"/>
          <w:sz w:val="28"/>
          <w:szCs w:val="28"/>
          <w:lang w:eastAsia="ru-RU"/>
        </w:rPr>
        <w:lastRenderedPageBreak/>
        <w:t xml:space="preserve">Проведение подвижных игр и игровых упражнений </w:t>
      </w:r>
      <w:r w:rsidRPr="002B62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 свежем воздухе имеет неоценимое оздоровительное значение, оказывает сильное закаливающее воздействие на организм ребёнка. На свежем воздухе создаются чрезвычайно благоприятные условия для выработки у детей прочных двигательных навыков. В природных условиях движения детей становятся более естественными, непринуждёнными. Окружающая обстановка располагает к активным действиям.</w:t>
      </w:r>
    </w:p>
    <w:p w:rsidR="002B62D8" w:rsidRPr="002B62D8" w:rsidRDefault="002B62D8" w:rsidP="002B62D8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B62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Весна, лето и ранняя осень наиболее благоприятны для проведения подвижных игр на участке. В зимнее время снег, лед, тяжёлая одежда и обувь несколько затрудняют естественные движения детей. </w:t>
      </w:r>
    </w:p>
    <w:p w:rsidR="002B62D8" w:rsidRPr="002B62D8" w:rsidRDefault="002B62D8" w:rsidP="002B62D8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B62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Много радости и веселья доставляют детям игры, в которых надо увернуться от водящего или поймать кого-то, преодолеть препятствие. Подвижные игры являются прекрасным средством развития и совершенствования движений детей, укрепления и закаливания организма. Они так же способствуют развитию координации движений детей, ориентировке в пространстве, воспитанию активности и самостоятельности.</w:t>
      </w:r>
    </w:p>
    <w:p w:rsidR="002B62D8" w:rsidRPr="002B62D8" w:rsidRDefault="002B62D8" w:rsidP="002B62D8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B62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По своей организации подвижные игры очень разнообразны. Игры могут быть индивидуальными и коллективными. Особенно полезны последние. Они способствуют развитию у детей чувства дружбы и товарищества. Ребёнок привыкает оценивать не только свои действия, но и действия сверстников. Наблюдая подвижные игры детей, взрослые видят взаимоотношения детей, проявление их индивидуальных особенностей. </w:t>
      </w:r>
    </w:p>
    <w:p w:rsidR="002B62D8" w:rsidRPr="002B62D8" w:rsidRDefault="002B62D8" w:rsidP="002B62D8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</w:pPr>
    </w:p>
    <w:p w:rsidR="002B62D8" w:rsidRDefault="002B62D8" w:rsidP="002B62D8">
      <w:pPr>
        <w:pStyle w:val="a5"/>
        <w:rPr>
          <w:sz w:val="32"/>
          <w:szCs w:val="32"/>
        </w:rPr>
      </w:pPr>
      <w:r w:rsidRPr="002B62D8">
        <w:rPr>
          <w:noProof/>
          <w:sz w:val="32"/>
          <w:szCs w:val="32"/>
          <w:lang w:eastAsia="ru-RU"/>
        </w:rPr>
        <w:drawing>
          <wp:inline distT="0" distB="0" distL="0" distR="0">
            <wp:extent cx="3848941" cy="2561409"/>
            <wp:effectExtent l="0" t="0" r="0" b="0"/>
            <wp:docPr id="7" name="Рисунок 7" descr="Почему наши дети не играют в подвижные игры? | Игралочка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му наши дети не играют в подвижные игры? | Игралочка | Дзе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41" cy="256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4A" w:rsidRDefault="002B62D8" w:rsidP="002B62D8">
      <w:pPr>
        <w:tabs>
          <w:tab w:val="left" w:pos="3256"/>
        </w:tabs>
      </w:pPr>
      <w:r>
        <w:tab/>
      </w:r>
    </w:p>
    <w:p w:rsidR="002B62D8" w:rsidRPr="002B62D8" w:rsidRDefault="002B62D8" w:rsidP="002B62D8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B62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любой, даже самой простой игре, имеются несложные правила, которым дети должны подчиняться. Это очень важно, так как правила организуют, дисциплинируют детей.</w:t>
      </w:r>
    </w:p>
    <w:p w:rsidR="002B62D8" w:rsidRPr="002B62D8" w:rsidRDefault="002B62D8" w:rsidP="002B62D8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B62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Чтобы правильно организовать подвижные игры, нужна помощь взрослых. Малышу легче овладеть движением, играя со взрослым, который в это время учит его. Руководя играми детей, необходимо учитывать индивидуальные особенности ребят, степень их двигательной активности, уровень двигательных умений. Прежде </w:t>
      </w:r>
      <w:r w:rsidRPr="002B62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всего следует позаботиться о том, чтобы у малыша были игрушки, способствующие развитию различных движений. Для детей 3-4 лет необходимо иметь: разнообразные каталки и тележки, мячи разных размеров, обручи, кегли, ленты. Нужно научить ребят правильно пользоваться игрушками и пособиями, выполнять с ними разнообразные двигательные задания. </w:t>
      </w:r>
    </w:p>
    <w:p w:rsidR="002B62D8" w:rsidRDefault="002B62D8" w:rsidP="002B62D8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B62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Очень важно правильно руководить игровой деятельностью детей. Прежде всего, нужно выбирать игры с такими движениями, которые были бы интересны, доступны и полезны ребёнку данного возраста, следить за дозировкой, чтобы не допустить переутомления.</w:t>
      </w:r>
    </w:p>
    <w:p w:rsidR="002B62D8" w:rsidRPr="002B62D8" w:rsidRDefault="002B62D8" w:rsidP="002B62D8">
      <w:pPr>
        <w:pStyle w:val="aff9"/>
        <w:numPr>
          <w:ilvl w:val="0"/>
          <w:numId w:val="16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B62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Первыми подвижными играми для маленьких детей должны быть такие, в которых они могут упражнять в самых простых движениях: ходьбе, беге, подпрыгивании, бросании и ловле мяча. Детей четырех лет надо приучать ходить и бегать в заданном направлении, изменять направление по просьбе взрослого, ходить по ограниченной площади опоры. Этому способствуют простые игры и упражнения: «Самолёты», «Кто быстрее до флажка», «Через речку» и т.д.</w:t>
      </w:r>
    </w:p>
    <w:p w:rsidR="002B62D8" w:rsidRPr="002B62D8" w:rsidRDefault="002B62D8" w:rsidP="002B62D8">
      <w:pPr>
        <w:pStyle w:val="aff9"/>
        <w:spacing w:before="0" w:after="0" w:line="240" w:lineRule="auto"/>
        <w:ind w:left="8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2B62D8" w:rsidRPr="002B62D8" w:rsidRDefault="002B62D8" w:rsidP="002B62D8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</w:pPr>
      <w:r w:rsidRPr="002B62D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445695</wp:posOffset>
            </wp:positionH>
            <wp:positionV relativeFrom="paragraph">
              <wp:posOffset>151055</wp:posOffset>
            </wp:positionV>
            <wp:extent cx="5092193" cy="3811812"/>
            <wp:effectExtent l="0" t="0" r="0" b="0"/>
            <wp:wrapTight wrapText="bothSides">
              <wp:wrapPolygon edited="0">
                <wp:start x="0" y="0"/>
                <wp:lineTo x="0" y="21485"/>
                <wp:lineTo x="21495" y="21485"/>
                <wp:lineTo x="21495" y="0"/>
                <wp:lineTo x="0" y="0"/>
              </wp:wrapPolygon>
            </wp:wrapTight>
            <wp:docPr id="8" name="Рисунок 8" descr="Подборка подвижных игр на прогулке для детей 2–3 лет «Весенний период» (2  фото). Воспитателям детских садов, школьным учителям и педагогам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борка подвижных игр на прогулке для детей 2–3 лет «Весенний период» (2  фото). Воспитателям детских садов, школьным учителям и педагогам - Маам.р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193" cy="381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62D8" w:rsidRPr="002B62D8" w:rsidRDefault="002B62D8" w:rsidP="002B62D8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Pr="002B62D8" w:rsidRDefault="002B62D8" w:rsidP="002B62D8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B62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  С большим увлечением дети играют в сюжетные подвижные игры. Эти игры коллективные. В них можно играть как с небольшой группой (4-5 человек), так и большим количеством детей. Такие игры обычно основаны на простых естественных движениях: ходьбе, беге, подпрыгивании. Сюжет должен отображать то, что детям хорошо знакомо и понятно. Правила в играх очень простые. Вот некоторые из них: «Цветные автомобили», «Лиса и зайцы», «Мишка косолапый», «Бездомный заяц» и т.д.</w:t>
      </w:r>
    </w:p>
    <w:p w:rsidR="002B62D8" w:rsidRPr="002B62D8" w:rsidRDefault="002B62D8" w:rsidP="002B62D8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B62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При проведении этих игр взрослый должен следить, чтобы дети не переутомлялись и вовремя менять </w:t>
      </w:r>
      <w:proofErr w:type="spellStart"/>
      <w:r w:rsidRPr="002B62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ловишку</w:t>
      </w:r>
      <w:proofErr w:type="spellEnd"/>
      <w:r w:rsidRPr="002B62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 Малыши, боясь быть пойманными, часто нарушают правила игры. Взрослые в это время должны напомнить им правила, подбодрить их.</w:t>
      </w:r>
    </w:p>
    <w:p w:rsidR="002B62D8" w:rsidRPr="002B62D8" w:rsidRDefault="006E3430" w:rsidP="002B62D8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</w:pPr>
      <w:r w:rsidRPr="006E343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834166</wp:posOffset>
            </wp:positionH>
            <wp:positionV relativeFrom="paragraph">
              <wp:posOffset>81504</wp:posOffset>
            </wp:positionV>
            <wp:extent cx="4242597" cy="3181947"/>
            <wp:effectExtent l="0" t="0" r="5715" b="0"/>
            <wp:wrapTight wrapText="bothSides">
              <wp:wrapPolygon edited="0">
                <wp:start x="0" y="0"/>
                <wp:lineTo x="0" y="21471"/>
                <wp:lineTo x="21532" y="21471"/>
                <wp:lineTo x="21532" y="0"/>
                <wp:lineTo x="0" y="0"/>
              </wp:wrapPolygon>
            </wp:wrapTight>
            <wp:docPr id="9" name="Рисунок 9" descr="http://www.sorokino-ds1.ru/upload/news/2020/08/orig_94e37c905f1ddefd166e6b9d796ce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orokino-ds1.ru/upload/news/2020/08/orig_94e37c905f1ddefd166e6b9d796ce9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597" cy="318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6E3430" w:rsidRPr="006E3430" w:rsidRDefault="006E3430" w:rsidP="006E3430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E343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3.  В подвижных играх, приведённых ниже, можно упражнять детей в подпрыгивании, спрыгивании, перепрыгивании: «Цапля и лягушки», «Лиса и зайцы», «Ручеек», «Волк и зайцы», «Кролики» и т.д.</w:t>
      </w:r>
    </w:p>
    <w:p w:rsidR="006E3430" w:rsidRPr="006E3430" w:rsidRDefault="006E3430" w:rsidP="006E3430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</w:pPr>
    </w:p>
    <w:p w:rsidR="002B62D8" w:rsidRDefault="006E3430" w:rsidP="002B62D8">
      <w:pPr>
        <w:tabs>
          <w:tab w:val="left" w:pos="3256"/>
        </w:tabs>
      </w:pPr>
      <w:r w:rsidRPr="006E3430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806786</wp:posOffset>
            </wp:positionH>
            <wp:positionV relativeFrom="paragraph">
              <wp:posOffset>8666</wp:posOffset>
            </wp:positionV>
            <wp:extent cx="4401185" cy="3298825"/>
            <wp:effectExtent l="0" t="0" r="0" b="0"/>
            <wp:wrapTight wrapText="bothSides">
              <wp:wrapPolygon edited="0">
                <wp:start x="0" y="0"/>
                <wp:lineTo x="0" y="21454"/>
                <wp:lineTo x="21503" y="21454"/>
                <wp:lineTo x="21503" y="0"/>
                <wp:lineTo x="0" y="0"/>
              </wp:wrapPolygon>
            </wp:wrapTight>
            <wp:docPr id="10" name="Рисунок 10" descr="Подвижные игры на улице для детей от 2 до 3 лет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движные игры на улице для детей от 2 до 3 лет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6E3430" w:rsidRPr="006E3430" w:rsidRDefault="006E3430" w:rsidP="006E3430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E343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4.  В каждом детском саду есть мячи, обручи, кегли, но не всегда дети с ними разнообразно и интересно играют. А ведь с этими пособиями можно провести большое количество игр. Вот несколько таких игр: «Цветные автомобили», «Беги к своему знаку», «Попади в круг», «Сбей кеглю» и т.д.</w:t>
      </w:r>
    </w:p>
    <w:p w:rsidR="002B62D8" w:rsidRDefault="002B62D8" w:rsidP="002B62D8">
      <w:pPr>
        <w:tabs>
          <w:tab w:val="left" w:pos="3256"/>
        </w:tabs>
      </w:pPr>
    </w:p>
    <w:p w:rsidR="002B62D8" w:rsidRDefault="006E3430" w:rsidP="002B62D8">
      <w:pPr>
        <w:tabs>
          <w:tab w:val="left" w:pos="3256"/>
        </w:tabs>
      </w:pPr>
      <w:r w:rsidRPr="006E3430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905360</wp:posOffset>
            </wp:positionH>
            <wp:positionV relativeFrom="paragraph">
              <wp:posOffset>7620</wp:posOffset>
            </wp:positionV>
            <wp:extent cx="4224655" cy="2814320"/>
            <wp:effectExtent l="0" t="0" r="4445" b="5080"/>
            <wp:wrapTight wrapText="bothSides">
              <wp:wrapPolygon edited="0">
                <wp:start x="0" y="0"/>
                <wp:lineTo x="0" y="21493"/>
                <wp:lineTo x="21525" y="21493"/>
                <wp:lineTo x="21525" y="0"/>
                <wp:lineTo x="0" y="0"/>
              </wp:wrapPolygon>
            </wp:wrapTight>
            <wp:docPr id="11" name="Рисунок 11" descr="Консультация для воспитателей «Подвижные игры на прогулке с детьми младшего дошкольного возраст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нсультация для воспитателей «Подвижные игры на прогулке с детьми младшего дошкольного возраста»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65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6E3430" w:rsidRPr="006E3430" w:rsidRDefault="006E3430" w:rsidP="006E3430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color w:val="425EA9" w:themeColor="accent5" w:themeShade="BF"/>
          <w:sz w:val="32"/>
          <w:szCs w:val="32"/>
          <w:lang w:eastAsia="ru-RU"/>
        </w:rPr>
      </w:pPr>
      <w:r w:rsidRPr="006E3430">
        <w:rPr>
          <w:rFonts w:ascii="Times New Roman" w:eastAsia="Times New Roman" w:hAnsi="Times New Roman" w:cs="Times New Roman"/>
          <w:color w:val="425EA9" w:themeColor="accent5" w:themeShade="BF"/>
          <w:sz w:val="32"/>
          <w:szCs w:val="32"/>
          <w:lang w:eastAsia="ru-RU"/>
        </w:rPr>
        <w:t>Если вы верно осуществите руководство подвижными играми малышей, они принесут много радости, удовольствия и пользы вашим воспитанникам.</w:t>
      </w: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Default="002B62D8" w:rsidP="002B62D8">
      <w:pPr>
        <w:tabs>
          <w:tab w:val="left" w:pos="3256"/>
        </w:tabs>
      </w:pPr>
    </w:p>
    <w:p w:rsidR="002B62D8" w:rsidRPr="002B62D8" w:rsidRDefault="002B62D8" w:rsidP="002B62D8">
      <w:pPr>
        <w:tabs>
          <w:tab w:val="left" w:pos="3256"/>
        </w:tabs>
      </w:pPr>
    </w:p>
    <w:sectPr w:rsidR="002B62D8" w:rsidRPr="002B62D8" w:rsidSect="0046192F">
      <w:footerReference w:type="default" r:id="rId13"/>
      <w:pgSz w:w="11906" w:h="16838" w:code="9"/>
      <w:pgMar w:top="1134" w:right="851" w:bottom="1134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5B3" w:rsidRDefault="00F365B3" w:rsidP="00C6554A">
      <w:pPr>
        <w:spacing w:before="0" w:after="0" w:line="240" w:lineRule="auto"/>
      </w:pPr>
      <w:r>
        <w:separator/>
      </w:r>
    </w:p>
  </w:endnote>
  <w:endnote w:type="continuationSeparator" w:id="0">
    <w:p w:rsidR="00F365B3" w:rsidRDefault="00F365B3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TXinwei">
    <w:altName w:val="华文新魏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3EE" w:rsidRDefault="00ED7C44">
    <w:pPr>
      <w:pStyle w:val="aa"/>
    </w:pPr>
    <w:r>
      <w:rPr>
        <w:lang w:bidi="ru-RU"/>
      </w:rPr>
      <w:t xml:space="preserve">Стр. </w:t>
    </w:r>
    <w:r>
      <w:rPr>
        <w:lang w:bidi="ru-RU"/>
      </w:rPr>
      <w:fldChar w:fldCharType="begin"/>
    </w:r>
    <w:r>
      <w:rPr>
        <w:lang w:bidi="ru-RU"/>
      </w:rPr>
      <w:instrText xml:space="preserve"> PAGE  \* Arabic  \* MERGEFORMAT </w:instrText>
    </w:r>
    <w:r>
      <w:rPr>
        <w:lang w:bidi="ru-RU"/>
      </w:rPr>
      <w:fldChar w:fldCharType="separate"/>
    </w:r>
    <w:r w:rsidR="006102A9">
      <w:rPr>
        <w:noProof/>
        <w:lang w:bidi="ru-RU"/>
      </w:rPr>
      <w:t>5</w:t>
    </w:r>
    <w:r>
      <w:rPr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5B3" w:rsidRDefault="00F365B3" w:rsidP="00C6554A">
      <w:pPr>
        <w:spacing w:before="0" w:after="0" w:line="240" w:lineRule="auto"/>
      </w:pPr>
      <w:r>
        <w:separator/>
      </w:r>
    </w:p>
  </w:footnote>
  <w:footnote w:type="continuationSeparator" w:id="0">
    <w:p w:rsidR="00F365B3" w:rsidRDefault="00F365B3" w:rsidP="00C6554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1E622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DA94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E4E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18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0C08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9E1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06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C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6FCB4"/>
    <w:lvl w:ilvl="0">
      <w:start w:val="1"/>
      <w:numFmt w:val="bullet"/>
      <w:pStyle w:val="a0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D483622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6137892"/>
    <w:multiLevelType w:val="hybridMultilevel"/>
    <w:tmpl w:val="33A497C6"/>
    <w:lvl w:ilvl="0" w:tplc="655046F2">
      <w:start w:val="1"/>
      <w:numFmt w:val="decimal"/>
      <w:lvlText w:val="%1."/>
      <w:lvlJc w:val="left"/>
      <w:pPr>
        <w:ind w:left="84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9"/>
  </w:num>
  <w:num w:numId="5">
    <w:abstractNumId w:val="13"/>
  </w:num>
  <w:num w:numId="6">
    <w:abstractNumId w:val="10"/>
  </w:num>
  <w:num w:numId="7">
    <w:abstractNumId w:val="11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26"/>
    <w:rsid w:val="002554CD"/>
    <w:rsid w:val="00293B83"/>
    <w:rsid w:val="002B4294"/>
    <w:rsid w:val="002B62D8"/>
    <w:rsid w:val="00333D0D"/>
    <w:rsid w:val="0046192F"/>
    <w:rsid w:val="004C049F"/>
    <w:rsid w:val="005000E2"/>
    <w:rsid w:val="005C2026"/>
    <w:rsid w:val="006102A9"/>
    <w:rsid w:val="006A3CE7"/>
    <w:rsid w:val="006E3430"/>
    <w:rsid w:val="00747F80"/>
    <w:rsid w:val="00772DBF"/>
    <w:rsid w:val="0089714F"/>
    <w:rsid w:val="00901B6B"/>
    <w:rsid w:val="00955657"/>
    <w:rsid w:val="00C06D0D"/>
    <w:rsid w:val="00C6554A"/>
    <w:rsid w:val="00D43F6D"/>
    <w:rsid w:val="00D60897"/>
    <w:rsid w:val="00ED7C44"/>
    <w:rsid w:val="00F3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0EC1DEA-F32F-4FA0-A5C1-05489107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ru-RU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33D0D"/>
  </w:style>
  <w:style w:type="paragraph" w:styleId="1">
    <w:name w:val="heading 1"/>
    <w:basedOn w:val="a1"/>
    <w:next w:val="a1"/>
    <w:link w:val="10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20">
    <w:name w:val="Заголовок 2 Знак"/>
    <w:basedOn w:val="a2"/>
    <w:link w:val="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a5">
    <w:name w:val="Контактные данные"/>
    <w:basedOn w:val="a1"/>
    <w:uiPriority w:val="4"/>
    <w:qFormat/>
    <w:rsid w:val="00C6554A"/>
    <w:pPr>
      <w:spacing w:before="0" w:after="0"/>
      <w:jc w:val="center"/>
    </w:pPr>
  </w:style>
  <w:style w:type="paragraph" w:styleId="a0">
    <w:name w:val="List Bullet"/>
    <w:basedOn w:val="a1"/>
    <w:uiPriority w:val="10"/>
    <w:unhideWhenUsed/>
    <w:qFormat/>
    <w:rsid w:val="00C6554A"/>
    <w:pPr>
      <w:numPr>
        <w:numId w:val="4"/>
      </w:numPr>
    </w:pPr>
  </w:style>
  <w:style w:type="paragraph" w:styleId="a6">
    <w:name w:val="Title"/>
    <w:basedOn w:val="a1"/>
    <w:link w:val="a7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a7">
    <w:name w:val="Название Знак"/>
    <w:basedOn w:val="a2"/>
    <w:link w:val="a6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a8">
    <w:name w:val="Subtitle"/>
    <w:basedOn w:val="a1"/>
    <w:link w:val="a9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a9">
    <w:name w:val="Подзаголовок Знак"/>
    <w:basedOn w:val="a2"/>
    <w:link w:val="a8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aa">
    <w:name w:val="footer"/>
    <w:basedOn w:val="a1"/>
    <w:link w:val="ab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ab">
    <w:name w:val="Нижний колонтитул Знак"/>
    <w:basedOn w:val="a2"/>
    <w:link w:val="aa"/>
    <w:uiPriority w:val="99"/>
    <w:rsid w:val="00C6554A"/>
    <w:rPr>
      <w:caps/>
    </w:rPr>
  </w:style>
  <w:style w:type="paragraph" w:customStyle="1" w:styleId="ac">
    <w:name w:val="Фото"/>
    <w:basedOn w:val="a1"/>
    <w:uiPriority w:val="1"/>
    <w:qFormat/>
    <w:rsid w:val="00C6554A"/>
    <w:pPr>
      <w:spacing w:before="0" w:after="0" w:line="240" w:lineRule="auto"/>
      <w:jc w:val="center"/>
    </w:pPr>
  </w:style>
  <w:style w:type="paragraph" w:styleId="ad">
    <w:name w:val="header"/>
    <w:basedOn w:val="a1"/>
    <w:link w:val="ae"/>
    <w:uiPriority w:val="99"/>
    <w:unhideWhenUsed/>
    <w:rsid w:val="00C6554A"/>
    <w:pPr>
      <w:spacing w:before="0" w:after="0" w:line="240" w:lineRule="auto"/>
    </w:pPr>
  </w:style>
  <w:style w:type="character" w:customStyle="1" w:styleId="ae">
    <w:name w:val="Верхний колонтитул Знак"/>
    <w:basedOn w:val="a2"/>
    <w:link w:val="ad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a">
    <w:name w:val="List Number"/>
    <w:basedOn w:val="a1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30">
    <w:name w:val="Заголовок 3 Знак"/>
    <w:basedOn w:val="a2"/>
    <w:link w:val="3"/>
    <w:uiPriority w:val="9"/>
    <w:semiHidden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80">
    <w:name w:val="Заголовок 8 Знак"/>
    <w:basedOn w:val="a2"/>
    <w:link w:val="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f">
    <w:name w:val="Intense Emphasis"/>
    <w:basedOn w:val="a2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af0">
    <w:name w:val="Intense Quote"/>
    <w:basedOn w:val="a1"/>
    <w:next w:val="a1"/>
    <w:link w:val="af1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af1">
    <w:name w:val="Выделенная цитата Знак"/>
    <w:basedOn w:val="a2"/>
    <w:link w:val="af0"/>
    <w:uiPriority w:val="30"/>
    <w:semiHidden/>
    <w:rsid w:val="00C6554A"/>
    <w:rPr>
      <w:i/>
      <w:iCs/>
      <w:color w:val="007789" w:themeColor="accent1" w:themeShade="BF"/>
    </w:rPr>
  </w:style>
  <w:style w:type="character" w:styleId="af2">
    <w:name w:val="Intense Reference"/>
    <w:basedOn w:val="a2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af3">
    <w:name w:val="caption"/>
    <w:basedOn w:val="a1"/>
    <w:next w:val="a1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af4">
    <w:name w:val="Balloon Text"/>
    <w:basedOn w:val="a1"/>
    <w:link w:val="af5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af5">
    <w:name w:val="Текст выноски Знак"/>
    <w:basedOn w:val="a2"/>
    <w:link w:val="af4"/>
    <w:uiPriority w:val="99"/>
    <w:semiHidden/>
    <w:rsid w:val="00C6554A"/>
    <w:rPr>
      <w:rFonts w:ascii="Segoe UI" w:hAnsi="Segoe UI" w:cs="Segoe UI"/>
      <w:szCs w:val="18"/>
    </w:rPr>
  </w:style>
  <w:style w:type="paragraph" w:styleId="af6">
    <w:name w:val="Block Text"/>
    <w:basedOn w:val="a1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31">
    <w:name w:val="Body Text 3"/>
    <w:basedOn w:val="a1"/>
    <w:link w:val="32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32">
    <w:name w:val="Основной текст 3 Знак"/>
    <w:basedOn w:val="a2"/>
    <w:link w:val="31"/>
    <w:uiPriority w:val="99"/>
    <w:semiHidden/>
    <w:rsid w:val="00C6554A"/>
    <w:rPr>
      <w:szCs w:val="16"/>
    </w:rPr>
  </w:style>
  <w:style w:type="paragraph" w:styleId="33">
    <w:name w:val="Body Text Indent 3"/>
    <w:basedOn w:val="a1"/>
    <w:link w:val="34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semiHidden/>
    <w:rsid w:val="00C6554A"/>
    <w:rPr>
      <w:szCs w:val="16"/>
    </w:rPr>
  </w:style>
  <w:style w:type="character" w:styleId="af7">
    <w:name w:val="annotation reference"/>
    <w:basedOn w:val="a2"/>
    <w:uiPriority w:val="99"/>
    <w:semiHidden/>
    <w:unhideWhenUsed/>
    <w:rsid w:val="00C6554A"/>
    <w:rPr>
      <w:sz w:val="22"/>
      <w:szCs w:val="16"/>
    </w:rPr>
  </w:style>
  <w:style w:type="paragraph" w:styleId="af8">
    <w:name w:val="annotation text"/>
    <w:basedOn w:val="a1"/>
    <w:link w:val="af9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af9">
    <w:name w:val="Текст примечания Знак"/>
    <w:basedOn w:val="a2"/>
    <w:link w:val="af8"/>
    <w:uiPriority w:val="99"/>
    <w:semiHidden/>
    <w:rsid w:val="00C6554A"/>
    <w:rPr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6554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6554A"/>
    <w:rPr>
      <w:b/>
      <w:bCs/>
      <w:szCs w:val="20"/>
    </w:rPr>
  </w:style>
  <w:style w:type="paragraph" w:styleId="afc">
    <w:name w:val="Document Map"/>
    <w:basedOn w:val="a1"/>
    <w:link w:val="afd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afd">
    <w:name w:val="Схема документа Знак"/>
    <w:basedOn w:val="a2"/>
    <w:link w:val="afc"/>
    <w:uiPriority w:val="99"/>
    <w:semiHidden/>
    <w:rsid w:val="00C6554A"/>
    <w:rPr>
      <w:rFonts w:ascii="Segoe UI" w:hAnsi="Segoe UI" w:cs="Segoe UI"/>
      <w:szCs w:val="16"/>
    </w:rPr>
  </w:style>
  <w:style w:type="paragraph" w:styleId="afe">
    <w:name w:val="endnote text"/>
    <w:basedOn w:val="a1"/>
    <w:link w:val="aff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aff">
    <w:name w:val="Текст концевой сноски Знак"/>
    <w:basedOn w:val="a2"/>
    <w:link w:val="afe"/>
    <w:uiPriority w:val="99"/>
    <w:semiHidden/>
    <w:rsid w:val="00C6554A"/>
    <w:rPr>
      <w:szCs w:val="20"/>
    </w:rPr>
  </w:style>
  <w:style w:type="paragraph" w:styleId="21">
    <w:name w:val="envelope return"/>
    <w:basedOn w:val="a1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0">
    <w:name w:val="FollowedHyperlink"/>
    <w:basedOn w:val="a2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aff1">
    <w:name w:val="footnote text"/>
    <w:basedOn w:val="a1"/>
    <w:link w:val="aff2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aff2">
    <w:name w:val="Текст сноски Знак"/>
    <w:basedOn w:val="a2"/>
    <w:link w:val="aff1"/>
    <w:uiPriority w:val="99"/>
    <w:semiHidden/>
    <w:rsid w:val="00C6554A"/>
    <w:rPr>
      <w:szCs w:val="20"/>
    </w:rPr>
  </w:style>
  <w:style w:type="character" w:styleId="HTML">
    <w:name w:val="HTML Code"/>
    <w:basedOn w:val="a2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0">
    <w:name w:val="HTML Keyboard"/>
    <w:basedOn w:val="a2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1">
    <w:name w:val="HTML Preformatted"/>
    <w:basedOn w:val="a1"/>
    <w:link w:val="HTML2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C6554A"/>
    <w:rPr>
      <w:rFonts w:ascii="Consolas" w:hAnsi="Consolas"/>
      <w:szCs w:val="20"/>
    </w:rPr>
  </w:style>
  <w:style w:type="character" w:styleId="HTML3">
    <w:name w:val="HTML Typewriter"/>
    <w:basedOn w:val="a2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aff3">
    <w:name w:val="Hyperlink"/>
    <w:basedOn w:val="a2"/>
    <w:uiPriority w:val="99"/>
    <w:semiHidden/>
    <w:unhideWhenUsed/>
    <w:rsid w:val="00C6554A"/>
    <w:rPr>
      <w:color w:val="835D00" w:themeColor="accent3" w:themeShade="80"/>
      <w:u w:val="single"/>
    </w:rPr>
  </w:style>
  <w:style w:type="paragraph" w:styleId="aff4">
    <w:name w:val="macro"/>
    <w:link w:val="aff5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5">
    <w:name w:val="Текст макроса Знак"/>
    <w:basedOn w:val="a2"/>
    <w:link w:val="aff4"/>
    <w:uiPriority w:val="99"/>
    <w:semiHidden/>
    <w:rsid w:val="00C6554A"/>
    <w:rPr>
      <w:rFonts w:ascii="Consolas" w:hAnsi="Consolas"/>
      <w:szCs w:val="20"/>
    </w:rPr>
  </w:style>
  <w:style w:type="character" w:styleId="aff6">
    <w:name w:val="Placeholder Text"/>
    <w:basedOn w:val="a2"/>
    <w:uiPriority w:val="99"/>
    <w:semiHidden/>
    <w:rsid w:val="00C6554A"/>
    <w:rPr>
      <w:color w:val="595959" w:themeColor="text1" w:themeTint="A6"/>
    </w:rPr>
  </w:style>
  <w:style w:type="paragraph" w:styleId="aff7">
    <w:name w:val="Plain Text"/>
    <w:basedOn w:val="a1"/>
    <w:link w:val="aff8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aff8">
    <w:name w:val="Текст Знак"/>
    <w:basedOn w:val="a2"/>
    <w:link w:val="aff7"/>
    <w:uiPriority w:val="99"/>
    <w:semiHidden/>
    <w:rsid w:val="00C6554A"/>
    <w:rPr>
      <w:rFonts w:ascii="Consolas" w:hAnsi="Consolas"/>
      <w:szCs w:val="21"/>
    </w:rPr>
  </w:style>
  <w:style w:type="character" w:customStyle="1" w:styleId="70">
    <w:name w:val="Заголовок 7 Знак"/>
    <w:basedOn w:val="a2"/>
    <w:link w:val="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  <w:style w:type="paragraph" w:styleId="aff9">
    <w:name w:val="List Paragraph"/>
    <w:basedOn w:val="a1"/>
    <w:uiPriority w:val="34"/>
    <w:unhideWhenUsed/>
    <w:qFormat/>
    <w:rsid w:val="002B6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6;&#1077;&#1092;&#1077;&#1088;&#1072;&#1090;%20&#1089;%20&#1092;&#1086;&#1090;&#1086;&#1075;&#1088;&#1072;&#1092;&#1080;&#1077;&#1081;.dotx" TargetMode="External"/></Relationship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Реферат с фотографией</Template>
  <TotalTime>46</TotalTime>
  <Pages>6</Pages>
  <Words>662</Words>
  <Characters>3776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Агаточка</cp:lastModifiedBy>
  <cp:revision>5</cp:revision>
  <dcterms:created xsi:type="dcterms:W3CDTF">2021-10-22T06:26:00Z</dcterms:created>
  <dcterms:modified xsi:type="dcterms:W3CDTF">2023-07-31T08:31:00Z</dcterms:modified>
</cp:coreProperties>
</file>